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147FA" w14:textId="7AD6BB8D" w:rsidR="009B2C19" w:rsidRPr="00623C5F" w:rsidRDefault="009B2C19" w:rsidP="009B2C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3C5F">
        <w:rPr>
          <w:b/>
          <w:noProof/>
          <w:sz w:val="24"/>
        </w:rPr>
        <w:t>3GPP TSG-RAN WG2 Meeting #97bis</w:t>
      </w:r>
      <w:r w:rsidRPr="00623C5F">
        <w:rPr>
          <w:b/>
          <w:noProof/>
          <w:sz w:val="24"/>
        </w:rPr>
        <w:tab/>
        <w:t>R2-17</w:t>
      </w:r>
      <w:r w:rsidR="00473BA3">
        <w:rPr>
          <w:b/>
          <w:noProof/>
          <w:sz w:val="24"/>
        </w:rPr>
        <w:t>0349</w:t>
      </w:r>
      <w:r w:rsidR="00473BA3">
        <w:rPr>
          <w:b/>
          <w:noProof/>
          <w:sz w:val="24"/>
        </w:rPr>
        <w:t>3</w:t>
      </w:r>
      <w:bookmarkStart w:id="0" w:name="_GoBack"/>
      <w:bookmarkEnd w:id="0"/>
    </w:p>
    <w:p w14:paraId="046300C4" w14:textId="2C6ACD92" w:rsidR="009B2C19" w:rsidRPr="001A70E6" w:rsidRDefault="009B2C19" w:rsidP="009B2C1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623C5F">
        <w:rPr>
          <w:b/>
          <w:noProof/>
          <w:sz w:val="24"/>
        </w:rPr>
        <w:t>Spokane, USA, 3rd – 7th April 2017</w:t>
      </w:r>
      <w:r>
        <w:rPr>
          <w:rFonts w:eastAsia="맑은 고딕" w:hint="eastAsia"/>
          <w:b/>
          <w:noProof/>
          <w:sz w:val="24"/>
          <w:lang w:eastAsia="ko-KR"/>
        </w:rPr>
        <w:tab/>
      </w:r>
      <w:r w:rsidR="00AD62B2">
        <w:rPr>
          <w:rFonts w:eastAsia="맑은 고딕"/>
          <w:b/>
          <w:i/>
          <w:noProof/>
          <w:sz w:val="16"/>
          <w:lang w:eastAsia="ko-KR"/>
        </w:rPr>
        <w:t>Resubmission</w:t>
      </w:r>
      <w:r w:rsidRPr="00A612B4">
        <w:rPr>
          <w:rFonts w:eastAsia="맑은 고딕"/>
          <w:b/>
          <w:i/>
          <w:noProof/>
          <w:sz w:val="16"/>
          <w:lang w:eastAsia="ko-KR"/>
        </w:rPr>
        <w:t xml:space="preserve"> of R2-17015</w:t>
      </w:r>
      <w:r>
        <w:rPr>
          <w:rFonts w:eastAsia="맑은 고딕"/>
          <w:b/>
          <w:i/>
          <w:noProof/>
          <w:sz w:val="16"/>
          <w:lang w:eastAsia="ko-KR"/>
        </w:rPr>
        <w:t>39</w:t>
      </w:r>
    </w:p>
    <w:p w14:paraId="1D0846DF" w14:textId="45936BA0" w:rsidR="0013687D" w:rsidRPr="00E225A7" w:rsidRDefault="0013687D" w:rsidP="006636D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5052BFCB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BE6AEC">
        <w:rPr>
          <w:rFonts w:ascii="Arial" w:hAnsi="Arial" w:cs="Arial"/>
          <w:b/>
          <w:noProof/>
          <w:sz w:val="28"/>
          <w:szCs w:val="28"/>
          <w:lang w:val="en-US" w:eastAsia="ko-KR"/>
        </w:rPr>
        <w:t>10.3.1.</w:t>
      </w:r>
      <w:r w:rsidR="00811126">
        <w:rPr>
          <w:rFonts w:ascii="Arial" w:hAnsi="Arial" w:cs="Arial"/>
          <w:b/>
          <w:noProof/>
          <w:sz w:val="28"/>
          <w:szCs w:val="28"/>
          <w:lang w:val="en-US" w:eastAsia="ko-KR"/>
        </w:rPr>
        <w:t>4</w:t>
      </w:r>
      <w:r w:rsidR="00BE6AE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BE6AEC"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="00BE6AE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A2C6558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8D7E4C">
        <w:rPr>
          <w:rFonts w:ascii="Arial" w:hAnsi="Arial" w:cs="Arial"/>
          <w:b/>
          <w:noProof/>
          <w:sz w:val="28"/>
          <w:szCs w:val="28"/>
          <w:lang w:val="en-US" w:eastAsia="ko-KR"/>
        </w:rPr>
        <w:t>RA</w:t>
      </w:r>
      <w:r w:rsidR="00BB0BA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enhancement for New RAT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478E1E" w14:textId="344D5F2B" w:rsidR="00F61D4D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In LTE,</w:t>
      </w:r>
      <w:r w:rsidR="00F61D4D">
        <w:rPr>
          <w:lang w:eastAsia="ko-KR"/>
        </w:rPr>
        <w:t xml:space="preserve"> the UE performs only one Random Access </w:t>
      </w:r>
      <w:r w:rsidR="003B7F47">
        <w:rPr>
          <w:lang w:eastAsia="ko-KR"/>
        </w:rPr>
        <w:t xml:space="preserve">(RA) </w:t>
      </w:r>
      <w:r w:rsidR="00F61D4D">
        <w:rPr>
          <w:lang w:eastAsia="ko-KR"/>
        </w:rPr>
        <w:t>procedure at one point in time</w:t>
      </w:r>
      <w:r w:rsidR="003B7F47">
        <w:rPr>
          <w:lang w:eastAsia="ko-KR"/>
        </w:rPr>
        <w:t xml:space="preserve">, meaning that </w:t>
      </w:r>
      <w:r w:rsidR="001962D1" w:rsidRPr="00201DCE">
        <w:rPr>
          <w:lang w:val="en-US" w:eastAsia="ko-KR"/>
        </w:rPr>
        <w:t xml:space="preserve">the </w:t>
      </w:r>
      <w:r w:rsidR="00715F39">
        <w:rPr>
          <w:lang w:val="en-US" w:eastAsia="ko-KR"/>
        </w:rPr>
        <w:t>UE doesn’t transmit multiple RA preamble</w:t>
      </w:r>
      <w:r w:rsidR="001962D1" w:rsidRPr="00201DCE">
        <w:rPr>
          <w:lang w:val="en-US" w:eastAsia="ko-KR"/>
        </w:rPr>
        <w:t>s</w:t>
      </w:r>
      <w:r w:rsidR="00715F39">
        <w:rPr>
          <w:lang w:val="en-US" w:eastAsia="ko-KR"/>
        </w:rPr>
        <w:t xml:space="preserve"> (RAPs)</w:t>
      </w:r>
      <w:r w:rsidR="001962D1" w:rsidRPr="00201DCE">
        <w:rPr>
          <w:lang w:val="en-US" w:eastAsia="ko-KR"/>
        </w:rPr>
        <w:t xml:space="preserve"> in parallel</w:t>
      </w:r>
      <w:r w:rsidR="003B7F47">
        <w:rPr>
          <w:lang w:eastAsia="ko-KR"/>
        </w:rPr>
        <w:t>.</w:t>
      </w:r>
    </w:p>
    <w:p w14:paraId="5645466A" w14:textId="0210A81F" w:rsidR="00F61D4D" w:rsidRDefault="003B7F47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In this contribution, we discuss a potential aspect of random access</w:t>
      </w:r>
      <w:r>
        <w:rPr>
          <w:lang w:eastAsia="ko-KR"/>
        </w:rPr>
        <w:t xml:space="preserve"> procedure enhancement </w:t>
      </w:r>
      <w:r w:rsidR="00CD78F9">
        <w:rPr>
          <w:lang w:eastAsia="ko-KR"/>
        </w:rPr>
        <w:t>in New RAT.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32ADCFF6" w14:textId="19AFA4D3" w:rsidR="00CC44A8" w:rsidRDefault="00201DCE" w:rsidP="007467CC">
      <w:pPr>
        <w:spacing w:after="180" w:line="240" w:lineRule="auto"/>
        <w:rPr>
          <w:lang w:eastAsia="ko-KR"/>
        </w:rPr>
      </w:pPr>
      <w:r w:rsidRPr="00201DCE">
        <w:rPr>
          <w:lang w:val="en-US" w:eastAsia="ko-KR"/>
        </w:rPr>
        <w:t>In LTE,</w:t>
      </w:r>
      <w:r w:rsidR="00CC44A8" w:rsidRPr="00CC44A8">
        <w:rPr>
          <w:lang w:eastAsia="ko-KR"/>
        </w:rPr>
        <w:t xml:space="preserve"> </w:t>
      </w:r>
      <w:r w:rsidR="00CC44A8">
        <w:rPr>
          <w:lang w:eastAsia="ko-KR"/>
        </w:rPr>
        <w:t>the UE performs only one Random Access (RA) procedure at one point in time.</w:t>
      </w:r>
      <w:r w:rsidR="00D473C3">
        <w:rPr>
          <w:lang w:eastAsia="ko-KR"/>
        </w:rPr>
        <w:t xml:space="preserve"> I</w:t>
      </w:r>
      <w:r w:rsidR="00CC44A8">
        <w:rPr>
          <w:lang w:eastAsia="ko-KR"/>
        </w:rPr>
        <w:t>f a</w:t>
      </w:r>
      <w:r w:rsidR="00D473C3">
        <w:rPr>
          <w:lang w:eastAsia="ko-KR"/>
        </w:rPr>
        <w:t>n</w:t>
      </w:r>
      <w:r w:rsidR="00CC44A8">
        <w:rPr>
          <w:lang w:eastAsia="ko-KR"/>
        </w:rPr>
        <w:t xml:space="preserve"> RA procedure is initiated while another one is on-going, the UE selects one RA procedure. This could happen when, for instance, the UE receives a PDCCH order for RA initiation while performing a RA procedure initiated by MAC itself. </w:t>
      </w:r>
    </w:p>
    <w:p w14:paraId="0A91481C" w14:textId="4225E579" w:rsidR="00201DCE" w:rsidRPr="00201DCE" w:rsidRDefault="00CC44A8" w:rsidP="001962D1">
      <w:pPr>
        <w:spacing w:after="180" w:line="240" w:lineRule="auto"/>
        <w:rPr>
          <w:lang w:val="en-US" w:eastAsia="ko-KR"/>
        </w:rPr>
      </w:pPr>
      <w:r>
        <w:rPr>
          <w:lang w:eastAsia="ko-KR"/>
        </w:rPr>
        <w:t>T</w:t>
      </w:r>
      <w:r w:rsidR="00201DCE" w:rsidRPr="00201DCE">
        <w:rPr>
          <w:lang w:val="en-US" w:eastAsia="ko-KR"/>
        </w:rPr>
        <w:t>he reason</w:t>
      </w:r>
      <w:r>
        <w:rPr>
          <w:lang w:val="en-US" w:eastAsia="ko-KR"/>
        </w:rPr>
        <w:t xml:space="preserve"> of restricting to only one RA procedure</w:t>
      </w:r>
      <w:r w:rsidR="00201DCE" w:rsidRPr="00201DCE">
        <w:rPr>
          <w:lang w:val="en-US" w:eastAsia="ko-KR"/>
        </w:rPr>
        <w:t xml:space="preserve"> </w:t>
      </w:r>
      <w:r>
        <w:rPr>
          <w:lang w:val="en-US" w:eastAsia="ko-KR"/>
        </w:rPr>
        <w:t xml:space="preserve">was that there wouldn’t be any difference in RA procedures with different purposes. In other words, </w:t>
      </w:r>
      <w:r w:rsidR="00D473C3">
        <w:rPr>
          <w:lang w:val="en-US" w:eastAsia="ko-KR"/>
        </w:rPr>
        <w:t xml:space="preserve">regardless of what initiates RA procedures, </w:t>
      </w:r>
      <w:r>
        <w:rPr>
          <w:lang w:val="en-US" w:eastAsia="ko-KR"/>
        </w:rPr>
        <w:t>the UE will</w:t>
      </w:r>
      <w:r w:rsidR="00C7096B">
        <w:rPr>
          <w:lang w:val="en-US" w:eastAsia="ko-KR"/>
        </w:rPr>
        <w:t xml:space="preserve"> </w:t>
      </w:r>
      <w:r w:rsidR="002E00A9">
        <w:rPr>
          <w:lang w:val="en-US" w:eastAsia="ko-KR"/>
        </w:rPr>
        <w:t>in the end</w:t>
      </w:r>
      <w:r>
        <w:rPr>
          <w:lang w:val="en-US" w:eastAsia="ko-KR"/>
        </w:rPr>
        <w:t xml:space="preserve"> get uplink grant as a result of RA procedure</w:t>
      </w:r>
      <w:r w:rsidR="00C7096B">
        <w:rPr>
          <w:lang w:val="en-US" w:eastAsia="ko-KR"/>
        </w:rPr>
        <w:t>.</w:t>
      </w:r>
      <w:r w:rsidR="001962D1">
        <w:rPr>
          <w:lang w:val="en-US" w:eastAsia="ko-KR"/>
        </w:rPr>
        <w:t xml:space="preserve"> Moreover, multiple RA procedures would require more complex UE/eNB behavior managing simultaneous RA procedures.</w:t>
      </w:r>
    </w:p>
    <w:p w14:paraId="0E73A4C1" w14:textId="0651CDF4" w:rsidR="00C34BCF" w:rsidRDefault="00D7592A" w:rsidP="00201DCE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U</w:t>
      </w:r>
      <w:r w:rsidR="00201DCE" w:rsidRPr="00201DCE">
        <w:rPr>
          <w:lang w:val="en-US" w:eastAsia="ko-KR"/>
        </w:rPr>
        <w:t xml:space="preserve">sing one RA </w:t>
      </w:r>
      <w:r w:rsidR="00C14568">
        <w:rPr>
          <w:lang w:val="en-US" w:eastAsia="ko-KR"/>
        </w:rPr>
        <w:t>procedure, however,</w:t>
      </w:r>
      <w:r w:rsidR="00201DCE" w:rsidRPr="00201DCE">
        <w:rPr>
          <w:lang w:val="en-US" w:eastAsia="ko-KR"/>
        </w:rPr>
        <w:t xml:space="preserve"> means that </w:t>
      </w:r>
      <w:r w:rsidR="00E94F0F">
        <w:rPr>
          <w:lang w:val="en-US" w:eastAsia="ko-KR"/>
        </w:rPr>
        <w:t>another</w:t>
      </w:r>
      <w:r w:rsidR="00201DCE" w:rsidRPr="00201DCE">
        <w:rPr>
          <w:lang w:val="en-US" w:eastAsia="ko-KR"/>
        </w:rPr>
        <w:t xml:space="preserve"> </w:t>
      </w:r>
      <w:r w:rsidR="00715F39">
        <w:rPr>
          <w:lang w:val="en-US" w:eastAsia="ko-KR"/>
        </w:rPr>
        <w:t>RAP</w:t>
      </w:r>
      <w:r w:rsidR="00201DCE" w:rsidRPr="00201DCE">
        <w:rPr>
          <w:lang w:val="en-US" w:eastAsia="ko-KR"/>
        </w:rPr>
        <w:t xml:space="preserve"> can only be transmitted after RAR reception failure or Contention Resolution failure. </w:t>
      </w:r>
      <w:r w:rsidR="00C34BCF">
        <w:rPr>
          <w:lang w:val="en-US" w:eastAsia="ko-KR"/>
        </w:rPr>
        <w:t xml:space="preserve">As </w:t>
      </w:r>
      <w:r w:rsidR="00201DCE" w:rsidRPr="00201DCE">
        <w:rPr>
          <w:lang w:val="en-US" w:eastAsia="ko-KR"/>
        </w:rPr>
        <w:t>it would take a certain time duration for RAR reception and Contention Resolution</w:t>
      </w:r>
      <w:r w:rsidR="00C34BCF">
        <w:rPr>
          <w:lang w:val="en-US" w:eastAsia="ko-KR"/>
        </w:rPr>
        <w:t xml:space="preserve">, </w:t>
      </w:r>
      <w:r w:rsidR="00E94F0F">
        <w:rPr>
          <w:lang w:val="en-US" w:eastAsia="ko-KR"/>
        </w:rPr>
        <w:t xml:space="preserve">allowing only one RAP transmission may take away a </w:t>
      </w:r>
      <w:r w:rsidR="00C14568">
        <w:rPr>
          <w:lang w:val="en-US" w:eastAsia="ko-KR"/>
        </w:rPr>
        <w:t xml:space="preserve">possibility that the UE gets uplink grant earlier </w:t>
      </w:r>
      <w:r w:rsidR="00BA487D">
        <w:rPr>
          <w:lang w:val="en-US" w:eastAsia="ko-KR"/>
        </w:rPr>
        <w:t xml:space="preserve">or the UE enters in RRC_CONNECTED </w:t>
      </w:r>
      <w:r w:rsidR="00E46268">
        <w:rPr>
          <w:lang w:val="en-US" w:eastAsia="ko-KR"/>
        </w:rPr>
        <w:t xml:space="preserve">earlier </w:t>
      </w:r>
      <w:r w:rsidR="00C14568">
        <w:rPr>
          <w:lang w:val="en-US" w:eastAsia="ko-KR"/>
        </w:rPr>
        <w:t xml:space="preserve">as a result of early RA procedure completion. </w:t>
      </w:r>
    </w:p>
    <w:p w14:paraId="66B39330" w14:textId="4F81633C" w:rsidR="00F05D43" w:rsidRDefault="00537A90" w:rsidP="00201DCE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NR</w:t>
      </w:r>
      <w:r w:rsidR="00C14568">
        <w:rPr>
          <w:lang w:val="en-US" w:eastAsia="ko-KR"/>
        </w:rPr>
        <w:t xml:space="preserve">, </w:t>
      </w:r>
      <w:r>
        <w:rPr>
          <w:lang w:val="en-US" w:eastAsia="ko-KR"/>
        </w:rPr>
        <w:t>there is</w:t>
      </w:r>
      <w:r w:rsidR="00350D0B">
        <w:rPr>
          <w:lang w:val="en-US" w:eastAsia="ko-KR"/>
        </w:rPr>
        <w:t xml:space="preserve"> an intention to </w:t>
      </w:r>
      <w:r w:rsidR="00E46268">
        <w:rPr>
          <w:lang w:val="en-US" w:eastAsia="ko-KR"/>
        </w:rPr>
        <w:t xml:space="preserve">complete RA procedure quickly in order to make the RRC Connection </w:t>
      </w:r>
      <w:r w:rsidR="00CF3744">
        <w:rPr>
          <w:lang w:val="en-US" w:eastAsia="ko-KR"/>
        </w:rPr>
        <w:t xml:space="preserve">as early as possible </w:t>
      </w:r>
      <w:r w:rsidR="00E46268">
        <w:rPr>
          <w:lang w:val="en-US" w:eastAsia="ko-KR"/>
        </w:rPr>
        <w:t xml:space="preserve">or to be scheduled with reduced latency. </w:t>
      </w:r>
      <w:r w:rsidR="00350D0B">
        <w:rPr>
          <w:lang w:val="en-US" w:eastAsia="ko-KR"/>
        </w:rPr>
        <w:t>Therefore, it would be worthwh</w:t>
      </w:r>
      <w:r w:rsidR="00CF3744">
        <w:rPr>
          <w:lang w:val="en-US" w:eastAsia="ko-KR"/>
        </w:rPr>
        <w:t xml:space="preserve">ile to have means for the UE to reduce the time required for </w:t>
      </w:r>
      <w:r w:rsidR="00E46268">
        <w:rPr>
          <w:lang w:val="en-US" w:eastAsia="ko-KR"/>
        </w:rPr>
        <w:t xml:space="preserve">RA procedure </w:t>
      </w:r>
      <w:r w:rsidR="00CF3744">
        <w:rPr>
          <w:lang w:val="en-US" w:eastAsia="ko-KR"/>
        </w:rPr>
        <w:t xml:space="preserve">completion. </w:t>
      </w:r>
      <w:r w:rsidR="00BA487D">
        <w:rPr>
          <w:rFonts w:hint="eastAsia"/>
          <w:lang w:val="en-US" w:eastAsia="ko-KR"/>
        </w:rPr>
        <w:t xml:space="preserve">One way to achieve this purpose </w:t>
      </w:r>
      <w:r w:rsidR="00AE67BF">
        <w:rPr>
          <w:lang w:val="en-US" w:eastAsia="ko-KR"/>
        </w:rPr>
        <w:t>would be</w:t>
      </w:r>
      <w:r w:rsidR="00BA487D">
        <w:rPr>
          <w:rFonts w:hint="eastAsia"/>
          <w:lang w:val="en-US" w:eastAsia="ko-KR"/>
        </w:rPr>
        <w:t xml:space="preserve"> to allow a UE to transmit multiple RA preambles simultaneously.</w:t>
      </w:r>
      <w:r w:rsidR="00BA487D">
        <w:rPr>
          <w:lang w:val="en-US" w:eastAsia="ko-KR"/>
        </w:rPr>
        <w:t xml:space="preserve"> The</w:t>
      </w:r>
      <w:r w:rsidR="005E208E">
        <w:rPr>
          <w:lang w:val="en-US" w:eastAsia="ko-KR"/>
        </w:rPr>
        <w:t xml:space="preserve">n, the </w:t>
      </w:r>
      <w:r w:rsidR="00D20B97">
        <w:rPr>
          <w:lang w:val="en-US" w:eastAsia="ko-KR"/>
        </w:rPr>
        <w:t xml:space="preserve">UE will be e.g., in RRC_CONNECTED or scheduled upon the earliest RA </w:t>
      </w:r>
      <w:r>
        <w:rPr>
          <w:lang w:val="en-US" w:eastAsia="ko-KR"/>
        </w:rPr>
        <w:t xml:space="preserve">procedure </w:t>
      </w:r>
      <w:r w:rsidR="00D20B97">
        <w:rPr>
          <w:lang w:val="en-US" w:eastAsia="ko-KR"/>
        </w:rPr>
        <w:t xml:space="preserve">completion among the multiple RA procedures. </w:t>
      </w:r>
      <w:r w:rsidR="00AE67BF">
        <w:rPr>
          <w:lang w:val="en-US" w:eastAsia="ko-KR"/>
        </w:rPr>
        <w:t xml:space="preserve">Considering that multiple RA procedures may bring a complexity in UE/eNB, we think it would be sufficient to allow multiple RA procedures only for some specific events such as RRC Connection establishment or arrival of data with high priority. </w:t>
      </w:r>
    </w:p>
    <w:p w14:paraId="2356A012" w14:textId="323088A4" w:rsidR="00411FEB" w:rsidRDefault="00411FEB" w:rsidP="00201DCE">
      <w:pPr>
        <w:spacing w:after="180" w:line="240" w:lineRule="auto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</w:t>
      </w:r>
      <w:r w:rsidR="00F96381">
        <w:rPr>
          <w:rFonts w:hint="eastAsia"/>
          <w:b/>
          <w:lang w:val="en-US" w:eastAsia="ko-KR"/>
        </w:rPr>
        <w:t xml:space="preserve">roposal. In NR, </w:t>
      </w:r>
      <w:r w:rsidR="00F96381">
        <w:rPr>
          <w:b/>
          <w:lang w:val="en-US" w:eastAsia="ko-KR"/>
        </w:rPr>
        <w:t xml:space="preserve">in order to reduce latency in RA completion for high priority of event/data, </w:t>
      </w:r>
      <w:r>
        <w:rPr>
          <w:b/>
          <w:lang w:val="en-US" w:eastAsia="ko-KR"/>
        </w:rPr>
        <w:t>multiple RA procedures</w:t>
      </w:r>
      <w:r w:rsidR="00F96381">
        <w:rPr>
          <w:b/>
          <w:lang w:val="en-US" w:eastAsia="ko-KR"/>
        </w:rPr>
        <w:t xml:space="preserve"> is allowed</w:t>
      </w:r>
      <w:r>
        <w:rPr>
          <w:b/>
          <w:lang w:val="en-US" w:eastAsia="ko-KR"/>
        </w:rPr>
        <w:t>.</w:t>
      </w:r>
    </w:p>
    <w:p w14:paraId="34DE2A06" w14:textId="77777777" w:rsidR="00424BC0" w:rsidRPr="00424BC0" w:rsidRDefault="00424BC0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5810F220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F96381">
        <w:rPr>
          <w:lang w:val="en-US" w:eastAsia="ko-KR"/>
        </w:rPr>
        <w:t>possible RA enhancement in consideration of high priority of event or data</w:t>
      </w:r>
      <w:r w:rsidR="003C34AE">
        <w:rPr>
          <w:lang w:val="en-US" w:eastAsia="ko-KR"/>
        </w:rPr>
        <w:t xml:space="preserve"> and propose:</w:t>
      </w:r>
    </w:p>
    <w:p w14:paraId="28B0AC2D" w14:textId="3A841CF1" w:rsidR="00F51613" w:rsidRPr="00F51613" w:rsidRDefault="00F51613" w:rsidP="00F51613">
      <w:pPr>
        <w:spacing w:after="180" w:line="240" w:lineRule="auto"/>
        <w:rPr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Proposal. </w:t>
      </w:r>
      <w:r w:rsidR="00F96381">
        <w:rPr>
          <w:rFonts w:hint="eastAsia"/>
          <w:b/>
          <w:lang w:val="en-US" w:eastAsia="ko-KR"/>
        </w:rPr>
        <w:t xml:space="preserve">In NR, </w:t>
      </w:r>
      <w:r w:rsidR="00F96381">
        <w:rPr>
          <w:b/>
          <w:lang w:val="en-US" w:eastAsia="ko-KR"/>
        </w:rPr>
        <w:t>in order to reduce latency in RA completion for high priority of event/data, multiple RA procedures is allowed.</w:t>
      </w:r>
    </w:p>
    <w:p w14:paraId="529473EC" w14:textId="3B7C4004" w:rsidR="003F3227" w:rsidRPr="00F51613" w:rsidRDefault="003F3227" w:rsidP="00F51613">
      <w:pPr>
        <w:spacing w:after="180" w:line="240" w:lineRule="auto"/>
        <w:rPr>
          <w:b/>
          <w:bCs/>
          <w:lang w:val="en-US" w:eastAsia="ko-KR"/>
        </w:rPr>
      </w:pPr>
    </w:p>
    <w:sectPr w:rsidR="003F3227" w:rsidRPr="00F5161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BE6DC" w14:textId="77777777" w:rsidR="00252B27" w:rsidRDefault="00252B27">
      <w:pPr>
        <w:spacing w:after="0"/>
      </w:pPr>
      <w:r>
        <w:separator/>
      </w:r>
    </w:p>
  </w:endnote>
  <w:endnote w:type="continuationSeparator" w:id="0">
    <w:p w14:paraId="029823F3" w14:textId="77777777" w:rsidR="00252B27" w:rsidRDefault="00252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3BA3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4E1BF" w14:textId="77777777" w:rsidR="00252B27" w:rsidRDefault="00252B27">
      <w:pPr>
        <w:spacing w:after="0"/>
      </w:pPr>
      <w:r>
        <w:separator/>
      </w:r>
    </w:p>
  </w:footnote>
  <w:footnote w:type="continuationSeparator" w:id="0">
    <w:p w14:paraId="4F346D6A" w14:textId="77777777" w:rsidR="00252B27" w:rsidRDefault="00252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2"/>
  </w:num>
  <w:num w:numId="11">
    <w:abstractNumId w:val="11"/>
  </w:num>
  <w:num w:numId="12">
    <w:abstractNumId w:val="3"/>
  </w:num>
  <w:num w:numId="13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228D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C2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E78FD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5FE4"/>
    <w:rsid w:val="00176BD6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231C"/>
    <w:rsid w:val="00193259"/>
    <w:rsid w:val="00194F2E"/>
    <w:rsid w:val="001962D1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7CD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1DCE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4156"/>
    <w:rsid w:val="00224CA2"/>
    <w:rsid w:val="00226F1A"/>
    <w:rsid w:val="002275B3"/>
    <w:rsid w:val="00231A2A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2B27"/>
    <w:rsid w:val="00253328"/>
    <w:rsid w:val="002536D3"/>
    <w:rsid w:val="0025418D"/>
    <w:rsid w:val="00254984"/>
    <w:rsid w:val="00255085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B41"/>
    <w:rsid w:val="002B2D76"/>
    <w:rsid w:val="002B49BA"/>
    <w:rsid w:val="002B4B0C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0A9"/>
    <w:rsid w:val="002E02F8"/>
    <w:rsid w:val="002E2163"/>
    <w:rsid w:val="002E2FAF"/>
    <w:rsid w:val="002E3613"/>
    <w:rsid w:val="002E3CF0"/>
    <w:rsid w:val="002E5584"/>
    <w:rsid w:val="002E68DD"/>
    <w:rsid w:val="002E7F34"/>
    <w:rsid w:val="002F1083"/>
    <w:rsid w:val="002F12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2BF"/>
    <w:rsid w:val="00310355"/>
    <w:rsid w:val="0031050B"/>
    <w:rsid w:val="00310647"/>
    <w:rsid w:val="0031163F"/>
    <w:rsid w:val="00312988"/>
    <w:rsid w:val="00312FCC"/>
    <w:rsid w:val="00314785"/>
    <w:rsid w:val="00314D0F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0FF5"/>
    <w:rsid w:val="00342405"/>
    <w:rsid w:val="00342DFD"/>
    <w:rsid w:val="00343C8F"/>
    <w:rsid w:val="00344F83"/>
    <w:rsid w:val="0034633A"/>
    <w:rsid w:val="00347E7E"/>
    <w:rsid w:val="00350C6C"/>
    <w:rsid w:val="00350D0B"/>
    <w:rsid w:val="0035137D"/>
    <w:rsid w:val="00352645"/>
    <w:rsid w:val="00355BFA"/>
    <w:rsid w:val="00355DA5"/>
    <w:rsid w:val="00360B79"/>
    <w:rsid w:val="00361B65"/>
    <w:rsid w:val="00361E2C"/>
    <w:rsid w:val="00365372"/>
    <w:rsid w:val="003659D5"/>
    <w:rsid w:val="00365E4E"/>
    <w:rsid w:val="003732FD"/>
    <w:rsid w:val="003733A5"/>
    <w:rsid w:val="003765F8"/>
    <w:rsid w:val="003775EE"/>
    <w:rsid w:val="003805DE"/>
    <w:rsid w:val="00383586"/>
    <w:rsid w:val="00383F98"/>
    <w:rsid w:val="0038410B"/>
    <w:rsid w:val="003841AB"/>
    <w:rsid w:val="0038480F"/>
    <w:rsid w:val="00390547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B7F47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2D43"/>
    <w:rsid w:val="003F3227"/>
    <w:rsid w:val="003F3B1F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1FEB"/>
    <w:rsid w:val="00414E4E"/>
    <w:rsid w:val="00416CE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731D"/>
    <w:rsid w:val="00450D1D"/>
    <w:rsid w:val="0045250B"/>
    <w:rsid w:val="004527CC"/>
    <w:rsid w:val="00454F27"/>
    <w:rsid w:val="00455B54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3BA3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1B8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37A90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6EEB"/>
    <w:rsid w:val="00567E0E"/>
    <w:rsid w:val="005701A9"/>
    <w:rsid w:val="00571B9D"/>
    <w:rsid w:val="00572921"/>
    <w:rsid w:val="00572B7F"/>
    <w:rsid w:val="00574181"/>
    <w:rsid w:val="00575596"/>
    <w:rsid w:val="00577BD1"/>
    <w:rsid w:val="0058102C"/>
    <w:rsid w:val="005827CC"/>
    <w:rsid w:val="00582BFF"/>
    <w:rsid w:val="00583F0C"/>
    <w:rsid w:val="005851EB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65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08E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3F0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6207"/>
    <w:rsid w:val="00616E83"/>
    <w:rsid w:val="00616F62"/>
    <w:rsid w:val="0061787B"/>
    <w:rsid w:val="00617AA3"/>
    <w:rsid w:val="006200E9"/>
    <w:rsid w:val="00620334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36DD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F39"/>
    <w:rsid w:val="00716ED3"/>
    <w:rsid w:val="00717CDF"/>
    <w:rsid w:val="00720E67"/>
    <w:rsid w:val="00722198"/>
    <w:rsid w:val="00722576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67CC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6803"/>
    <w:rsid w:val="00777E8C"/>
    <w:rsid w:val="007821D7"/>
    <w:rsid w:val="007824F8"/>
    <w:rsid w:val="00782BF6"/>
    <w:rsid w:val="00784D6A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4DD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B7E"/>
    <w:rsid w:val="007D3CF7"/>
    <w:rsid w:val="007D61B4"/>
    <w:rsid w:val="007E262F"/>
    <w:rsid w:val="007E4FEF"/>
    <w:rsid w:val="007E5447"/>
    <w:rsid w:val="007E6D9D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0739"/>
    <w:rsid w:val="0080219A"/>
    <w:rsid w:val="008039F3"/>
    <w:rsid w:val="00803C07"/>
    <w:rsid w:val="00803D7C"/>
    <w:rsid w:val="00803F8B"/>
    <w:rsid w:val="008057A0"/>
    <w:rsid w:val="008063E7"/>
    <w:rsid w:val="008069E7"/>
    <w:rsid w:val="00806D97"/>
    <w:rsid w:val="00807DD0"/>
    <w:rsid w:val="008101CB"/>
    <w:rsid w:val="008107B5"/>
    <w:rsid w:val="00811126"/>
    <w:rsid w:val="00811E1B"/>
    <w:rsid w:val="00813800"/>
    <w:rsid w:val="008172AD"/>
    <w:rsid w:val="008207DB"/>
    <w:rsid w:val="00821310"/>
    <w:rsid w:val="008217FD"/>
    <w:rsid w:val="0082334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296B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7D10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2350"/>
    <w:rsid w:val="008D3E56"/>
    <w:rsid w:val="008D4114"/>
    <w:rsid w:val="008D4811"/>
    <w:rsid w:val="008D564D"/>
    <w:rsid w:val="008D5B7C"/>
    <w:rsid w:val="008D5CF3"/>
    <w:rsid w:val="008D6839"/>
    <w:rsid w:val="008D7E4C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461CB"/>
    <w:rsid w:val="00947619"/>
    <w:rsid w:val="00951844"/>
    <w:rsid w:val="00952829"/>
    <w:rsid w:val="009537FD"/>
    <w:rsid w:val="00953891"/>
    <w:rsid w:val="0095399B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656A"/>
    <w:rsid w:val="009865A9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19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23122"/>
    <w:rsid w:val="00A25BD4"/>
    <w:rsid w:val="00A27920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AE1"/>
    <w:rsid w:val="00A50FE6"/>
    <w:rsid w:val="00A510C2"/>
    <w:rsid w:val="00A5133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31B0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C7DD4"/>
    <w:rsid w:val="00AD0B45"/>
    <w:rsid w:val="00AD2EB1"/>
    <w:rsid w:val="00AD38E1"/>
    <w:rsid w:val="00AD3DCA"/>
    <w:rsid w:val="00AD62B2"/>
    <w:rsid w:val="00AD671E"/>
    <w:rsid w:val="00AE0595"/>
    <w:rsid w:val="00AE1664"/>
    <w:rsid w:val="00AE1CFB"/>
    <w:rsid w:val="00AE1E36"/>
    <w:rsid w:val="00AE2FEE"/>
    <w:rsid w:val="00AE34D7"/>
    <w:rsid w:val="00AE534E"/>
    <w:rsid w:val="00AE67BF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46CC"/>
    <w:rsid w:val="00B0497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80F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542"/>
    <w:rsid w:val="00B80BCC"/>
    <w:rsid w:val="00B81063"/>
    <w:rsid w:val="00B811C7"/>
    <w:rsid w:val="00B81E95"/>
    <w:rsid w:val="00B823CD"/>
    <w:rsid w:val="00B82B44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487D"/>
    <w:rsid w:val="00BA6666"/>
    <w:rsid w:val="00BA678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AEC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568"/>
    <w:rsid w:val="00C14AF1"/>
    <w:rsid w:val="00C1507A"/>
    <w:rsid w:val="00C1521C"/>
    <w:rsid w:val="00C15297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BCF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48B2"/>
    <w:rsid w:val="00C563DE"/>
    <w:rsid w:val="00C56C8B"/>
    <w:rsid w:val="00C60559"/>
    <w:rsid w:val="00C61002"/>
    <w:rsid w:val="00C61E82"/>
    <w:rsid w:val="00C62D17"/>
    <w:rsid w:val="00C64D85"/>
    <w:rsid w:val="00C6559E"/>
    <w:rsid w:val="00C66080"/>
    <w:rsid w:val="00C665B1"/>
    <w:rsid w:val="00C66E84"/>
    <w:rsid w:val="00C6797F"/>
    <w:rsid w:val="00C7096B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2400"/>
    <w:rsid w:val="00CC3422"/>
    <w:rsid w:val="00CC4030"/>
    <w:rsid w:val="00CC44A8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D78F9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744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3A5"/>
    <w:rsid w:val="00D13BF4"/>
    <w:rsid w:val="00D14DD4"/>
    <w:rsid w:val="00D14F34"/>
    <w:rsid w:val="00D1676B"/>
    <w:rsid w:val="00D203ED"/>
    <w:rsid w:val="00D20B97"/>
    <w:rsid w:val="00D21FB0"/>
    <w:rsid w:val="00D22A16"/>
    <w:rsid w:val="00D22D7A"/>
    <w:rsid w:val="00D25E71"/>
    <w:rsid w:val="00D26519"/>
    <w:rsid w:val="00D26606"/>
    <w:rsid w:val="00D26B05"/>
    <w:rsid w:val="00D27211"/>
    <w:rsid w:val="00D278AE"/>
    <w:rsid w:val="00D2792C"/>
    <w:rsid w:val="00D27D58"/>
    <w:rsid w:val="00D31728"/>
    <w:rsid w:val="00D32678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473C3"/>
    <w:rsid w:val="00D503DE"/>
    <w:rsid w:val="00D50AEC"/>
    <w:rsid w:val="00D537A3"/>
    <w:rsid w:val="00D53DD7"/>
    <w:rsid w:val="00D57676"/>
    <w:rsid w:val="00D609FC"/>
    <w:rsid w:val="00D62CE4"/>
    <w:rsid w:val="00D641AD"/>
    <w:rsid w:val="00D6435A"/>
    <w:rsid w:val="00D64C3E"/>
    <w:rsid w:val="00D65E26"/>
    <w:rsid w:val="00D66182"/>
    <w:rsid w:val="00D663CA"/>
    <w:rsid w:val="00D6713B"/>
    <w:rsid w:val="00D67D63"/>
    <w:rsid w:val="00D70A4C"/>
    <w:rsid w:val="00D71637"/>
    <w:rsid w:val="00D725A7"/>
    <w:rsid w:val="00D72DE2"/>
    <w:rsid w:val="00D73712"/>
    <w:rsid w:val="00D752F2"/>
    <w:rsid w:val="00D7592A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06F3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248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2BD7"/>
    <w:rsid w:val="00E34E60"/>
    <w:rsid w:val="00E368D5"/>
    <w:rsid w:val="00E368EC"/>
    <w:rsid w:val="00E4001B"/>
    <w:rsid w:val="00E44A86"/>
    <w:rsid w:val="00E4518E"/>
    <w:rsid w:val="00E45857"/>
    <w:rsid w:val="00E45C0C"/>
    <w:rsid w:val="00E46268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4F0F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78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5AE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3907"/>
    <w:rsid w:val="00F053CC"/>
    <w:rsid w:val="00F05D43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797"/>
    <w:rsid w:val="00F31460"/>
    <w:rsid w:val="00F31A1C"/>
    <w:rsid w:val="00F323D4"/>
    <w:rsid w:val="00F33004"/>
    <w:rsid w:val="00F339BE"/>
    <w:rsid w:val="00F33A18"/>
    <w:rsid w:val="00F343B3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613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D4D"/>
    <w:rsid w:val="00F62FFA"/>
    <w:rsid w:val="00F62FFF"/>
    <w:rsid w:val="00F641C6"/>
    <w:rsid w:val="00F666EF"/>
    <w:rsid w:val="00F66AB4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5F29"/>
    <w:rsid w:val="00F862D2"/>
    <w:rsid w:val="00F87669"/>
    <w:rsid w:val="00F90F15"/>
    <w:rsid w:val="00F94565"/>
    <w:rsid w:val="00F95091"/>
    <w:rsid w:val="00F9529E"/>
    <w:rsid w:val="00F95C1D"/>
    <w:rsid w:val="00F96381"/>
    <w:rsid w:val="00F97871"/>
    <w:rsid w:val="00F97C5D"/>
    <w:rsid w:val="00FA0FCA"/>
    <w:rsid w:val="00FA1102"/>
    <w:rsid w:val="00FA1CD8"/>
    <w:rsid w:val="00FA2CC9"/>
    <w:rsid w:val="00FA2F7F"/>
    <w:rsid w:val="00FA31C3"/>
    <w:rsid w:val="00FA519F"/>
    <w:rsid w:val="00FB13A5"/>
    <w:rsid w:val="00FB47D5"/>
    <w:rsid w:val="00FB7C6A"/>
    <w:rsid w:val="00FC00F7"/>
    <w:rsid w:val="00FC0715"/>
    <w:rsid w:val="00FC192E"/>
    <w:rsid w:val="00FC48FA"/>
    <w:rsid w:val="00FC4FE3"/>
    <w:rsid w:val="00FC6BE6"/>
    <w:rsid w:val="00FC7839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0440D-032D-4947-BBC8-48E8E5C47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3</cp:revision>
  <dcterms:created xsi:type="dcterms:W3CDTF">2017-03-24T00:01:00Z</dcterms:created>
  <dcterms:modified xsi:type="dcterms:W3CDTF">2017-03-24T19:06:00Z</dcterms:modified>
</cp:coreProperties>
</file>